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 сентября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646-2801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>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Управляющей компании «НОРСТРОЙ»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Бондарчук Ольги Григорьевны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Бондарчук О.Г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Управляющей компании «НОРСТРОЙ»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д.150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кв.65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>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СНИЛС </w:t>
      </w:r>
      <w:r>
        <w:rPr>
          <w:rStyle w:val="cat-UserDefinedgrp-2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</w:t>
      </w:r>
      <w:r>
        <w:rPr>
          <w:rFonts w:ascii="Times New Roman" w:eastAsia="Times New Roman" w:hAnsi="Times New Roman" w:cs="Times New Roman"/>
        </w:rPr>
        <w:t xml:space="preserve">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Бондарчук О.Г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п.6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Бондарчук О.Г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11.06.2025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05.06.2025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05.06.2025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Бондарчук О.Г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Бондарчук О.Г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директора ООО Управляющей компании «НОРСТРОЙ» </w:t>
      </w:r>
      <w:r>
        <w:rPr>
          <w:rFonts w:ascii="Times New Roman" w:eastAsia="Times New Roman" w:hAnsi="Times New Roman" w:cs="Times New Roman"/>
          <w:b/>
          <w:bCs/>
        </w:rPr>
        <w:t>Бондарчук Ольгу Григорьевну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300194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28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